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009D2" w:rsidRDefault="00F105B0" w14:paraId="6F43466C" w14:textId="0C03814E">
      <w:r>
        <w:t>Crater Planning District Commission</w:t>
      </w:r>
    </w:p>
    <w:p w:rsidR="00F105B0" w:rsidRDefault="00F105B0" w14:paraId="58E4B8A2" w14:textId="5E6C0B44">
      <w:r>
        <w:t xml:space="preserve">Regional Housing Study Advisory Committee </w:t>
      </w:r>
    </w:p>
    <w:p w:rsidR="00F105B0" w:rsidRDefault="00F105B0" w14:paraId="7DD83E29" w14:textId="7C4CBCC1">
      <w:r>
        <w:t>May 10</w:t>
      </w:r>
      <w:r w:rsidRPr="00F105B0">
        <w:rPr>
          <w:vertAlign w:val="superscript"/>
        </w:rPr>
        <w:t>th</w:t>
      </w:r>
      <w:r>
        <w:t>, 2024</w:t>
      </w:r>
    </w:p>
    <w:p w:rsidR="00F105B0" w:rsidRDefault="00F105B0" w14:paraId="3991FFDF" w14:textId="77777777"/>
    <w:p w:rsidR="057A70A9" w:rsidP="7FA27EE8" w:rsidRDefault="057A70A9" w14:paraId="14B37EAE" w14:textId="6F7AE566">
      <w:pPr>
        <w:rPr>
          <w:b w:val="1"/>
          <w:bCs w:val="1"/>
        </w:rPr>
      </w:pPr>
      <w:r w:rsidRPr="7FA27EE8" w:rsidR="057A70A9">
        <w:rPr>
          <w:b w:val="1"/>
          <w:bCs w:val="1"/>
        </w:rPr>
        <w:t>1: Housing Forward Presentation (</w:t>
      </w:r>
      <w:hyperlink r:id="Rd3ab9db0ab3545b4">
        <w:r w:rsidRPr="7FA27EE8" w:rsidR="057A70A9">
          <w:rPr>
            <w:rStyle w:val="Hyperlink"/>
            <w:b w:val="1"/>
            <w:bCs w:val="1"/>
          </w:rPr>
          <w:t>slides</w:t>
        </w:r>
      </w:hyperlink>
      <w:r w:rsidRPr="7FA27EE8" w:rsidR="057A70A9">
        <w:rPr>
          <w:b w:val="1"/>
          <w:bCs w:val="1"/>
        </w:rPr>
        <w:t>)</w:t>
      </w:r>
    </w:p>
    <w:p w:rsidR="057A70A9" w:rsidP="7FA27EE8" w:rsidRDefault="057A70A9" w14:paraId="5F28C2E0" w14:textId="2AB6781B">
      <w:pPr>
        <w:pStyle w:val="Normal"/>
        <w:rPr>
          <w:b w:val="1"/>
          <w:bCs w:val="1"/>
        </w:rPr>
      </w:pPr>
      <w:r w:rsidRPr="7FA27EE8" w:rsidR="057A70A9">
        <w:rPr>
          <w:b w:val="1"/>
          <w:bCs w:val="1"/>
        </w:rPr>
        <w:t>2: Follow-up Discussion</w:t>
      </w:r>
    </w:p>
    <w:p w:rsidR="00F105B0" w:rsidRDefault="00F105B0" w14:paraId="3558EDE5" w14:textId="506608C7">
      <w:r>
        <w:t>NS: Community Engagement and social media included?</w:t>
      </w:r>
    </w:p>
    <w:p w:rsidR="00F105B0" w:rsidP="00F105B0" w:rsidRDefault="00F105B0" w14:paraId="15E47449" w14:textId="6D86F2B5">
      <w:pPr>
        <w:pStyle w:val="ListParagraph"/>
        <w:numPr>
          <w:ilvl w:val="0"/>
          <w:numId w:val="1"/>
        </w:numPr>
      </w:pPr>
      <w:r>
        <w:t xml:space="preserve">JK: Mixed results with non-scientific approach, not best to lead social effort but can help structure and participate, answer questions, but not </w:t>
      </w:r>
      <w:proofErr w:type="gramStart"/>
      <w:r>
        <w:t>facilitate</w:t>
      </w:r>
      <w:proofErr w:type="gramEnd"/>
    </w:p>
    <w:p w:rsidR="00F105B0" w:rsidP="00F105B0" w:rsidRDefault="00F105B0" w14:paraId="166242C7" w14:textId="6FE7F1FB">
      <w:pPr>
        <w:pStyle w:val="ListParagraph"/>
        <w:numPr>
          <w:ilvl w:val="0"/>
          <w:numId w:val="1"/>
        </w:numPr>
      </w:pPr>
      <w:r>
        <w:t>MD: We understand community engagement but not great at it. Can do marketing and messaging to help work with</w:t>
      </w:r>
    </w:p>
    <w:p w:rsidR="00F105B0" w:rsidP="00F105B0" w:rsidRDefault="00F105B0" w14:paraId="69546405" w14:textId="00302CD2">
      <w:r>
        <w:t xml:space="preserve">NC: Show developers housing needs with nuclear power </w:t>
      </w:r>
      <w:proofErr w:type="gramStart"/>
      <w:r>
        <w:t>plant</w:t>
      </w:r>
      <w:proofErr w:type="gramEnd"/>
      <w:r>
        <w:t xml:space="preserve">—there are people living in campers. Developers looking for tourism housing and hotels need </w:t>
      </w:r>
      <w:proofErr w:type="gramStart"/>
      <w:r>
        <w:t>housing</w:t>
      </w:r>
      <w:proofErr w:type="gramEnd"/>
      <w:r>
        <w:t xml:space="preserve"> so communication or industry engagement is needed, new projects with new workers</w:t>
      </w:r>
    </w:p>
    <w:p w:rsidR="00F105B0" w:rsidP="00F105B0" w:rsidRDefault="00F105B0" w14:paraId="12AAC56C" w14:textId="6DF40018">
      <w:pPr>
        <w:pStyle w:val="ListParagraph"/>
        <w:numPr>
          <w:ilvl w:val="0"/>
          <w:numId w:val="1"/>
        </w:numPr>
      </w:pPr>
      <w:r>
        <w:t xml:space="preserve">MD: </w:t>
      </w:r>
      <w:proofErr w:type="gramStart"/>
      <w:r>
        <w:t>focus</w:t>
      </w:r>
      <w:proofErr w:type="gramEnd"/>
      <w:r>
        <w:t xml:space="preserve"> groups are a good way to go. Industry-specific</w:t>
      </w:r>
    </w:p>
    <w:p w:rsidR="00F105B0" w:rsidP="00F105B0" w:rsidRDefault="00F105B0" w14:paraId="5AB55D05" w14:textId="5334127C">
      <w:pPr>
        <w:pStyle w:val="ListParagraph"/>
        <w:numPr>
          <w:ilvl w:val="0"/>
          <w:numId w:val="1"/>
        </w:numPr>
      </w:pPr>
      <w:r>
        <w:t xml:space="preserve">JK: major employer focus groups, </w:t>
      </w:r>
      <w:proofErr w:type="gramStart"/>
      <w:r>
        <w:t>hospital</w:t>
      </w:r>
      <w:proofErr w:type="gramEnd"/>
      <w:r>
        <w:t xml:space="preserve"> or data center employers. We can add to </w:t>
      </w:r>
      <w:proofErr w:type="gramStart"/>
      <w:r>
        <w:t>findings</w:t>
      </w:r>
      <w:proofErr w:type="gramEnd"/>
      <w:r>
        <w:t xml:space="preserve">. Talk to developers to get both sides. Common problem is workforce </w:t>
      </w:r>
      <w:proofErr w:type="gramStart"/>
      <w:r>
        <w:t>housing</w:t>
      </w:r>
      <w:proofErr w:type="gramEnd"/>
    </w:p>
    <w:p w:rsidR="00F105B0" w:rsidP="00F105B0" w:rsidRDefault="00F105B0" w14:paraId="54420F34" w14:textId="47DFB015">
      <w:pPr>
        <w:pStyle w:val="ListParagraph"/>
        <w:numPr>
          <w:ilvl w:val="0"/>
          <w:numId w:val="1"/>
        </w:numPr>
        <w:rPr/>
      </w:pPr>
      <w:r w:rsidR="00F105B0">
        <w:rPr/>
        <w:t>HW: not just a stud</w:t>
      </w:r>
      <w:r w:rsidR="6FE80760">
        <w:rPr/>
        <w:t>y</w:t>
      </w:r>
      <w:r w:rsidR="00F105B0">
        <w:rPr/>
        <w:t xml:space="preserve">—vision includes housing summit even in fall to level-set. Who is involved? </w:t>
      </w:r>
    </w:p>
    <w:p w:rsidR="00F105B0" w:rsidP="00F105B0" w:rsidRDefault="00F105B0" w14:paraId="64364009" w14:textId="2A36FF9C">
      <w:r w:rsidR="00F105B0">
        <w:rPr/>
        <w:t xml:space="preserve">HW: Operationalize housing summit findings. </w:t>
      </w:r>
      <w:r w:rsidR="0780B5DA">
        <w:rPr/>
        <w:t>Point</w:t>
      </w:r>
      <w:r w:rsidR="00F105B0">
        <w:rPr/>
        <w:t xml:space="preserve"> </w:t>
      </w:r>
      <w:r w:rsidR="0780B5DA">
        <w:rPr/>
        <w:t xml:space="preserve">of contact </w:t>
      </w:r>
      <w:r w:rsidR="00F105B0">
        <w:rPr/>
        <w:t xml:space="preserve">will engage </w:t>
      </w:r>
      <w:r w:rsidR="00F105B0">
        <w:rPr/>
        <w:t>public</w:t>
      </w:r>
      <w:r w:rsidR="00F105B0">
        <w:rPr/>
        <w:t xml:space="preserve"> (funding dependent). Need group to create </w:t>
      </w:r>
      <w:r w:rsidR="00F105B0">
        <w:rPr/>
        <w:t>strategies</w:t>
      </w:r>
    </w:p>
    <w:p w:rsidR="00F105B0" w:rsidP="00F105B0" w:rsidRDefault="00F105B0" w14:paraId="7C6D7005" w14:textId="528EADC8">
      <w:r>
        <w:t xml:space="preserve">MI: Deliverable that targets developers, schools, factor into housing </w:t>
      </w:r>
    </w:p>
    <w:p w:rsidR="00F105B0" w:rsidP="00F105B0" w:rsidRDefault="00F105B0" w14:paraId="134AAE43" w14:textId="446DFAEB">
      <w:r>
        <w:t xml:space="preserve">PC (maybe RC): Workforce housing is a major issue. Developers need a number—what can money get </w:t>
      </w:r>
      <w:proofErr w:type="gramStart"/>
      <w:r>
        <w:t>you</w:t>
      </w:r>
      <w:proofErr w:type="gramEnd"/>
    </w:p>
    <w:p w:rsidR="00F105B0" w:rsidP="00F105B0" w:rsidRDefault="00F105B0" w14:paraId="0E13B647" w14:textId="613416C7">
      <w:r>
        <w:t xml:space="preserve">MF: Need to understand how long term how to get more housing at better cost. How can </w:t>
      </w:r>
      <w:proofErr w:type="gramStart"/>
      <w:r>
        <w:t>government</w:t>
      </w:r>
      <w:proofErr w:type="gramEnd"/>
      <w:r>
        <w:t xml:space="preserve"> make it easier to buy and keep housing. Community engagement is very important, use realtors and developers. Things </w:t>
      </w:r>
      <w:proofErr w:type="gramStart"/>
      <w:r>
        <w:t>have to</w:t>
      </w:r>
      <w:proofErr w:type="gramEnd"/>
      <w:r>
        <w:t xml:space="preserve"> shift in price to make things work. Builders and buys—good insight</w:t>
      </w:r>
    </w:p>
    <w:p w:rsidR="00F105B0" w:rsidP="00F105B0" w:rsidRDefault="00F105B0" w14:paraId="01A1F07B" w14:textId="4307CB13">
      <w:r>
        <w:t>NS: Loo</w:t>
      </w:r>
      <w:r w:rsidR="007E6A59">
        <w:t>k</w:t>
      </w:r>
      <w:r>
        <w:t xml:space="preserve"> at zoning—are we expecting councils to adopt?</w:t>
      </w:r>
    </w:p>
    <w:p w:rsidR="00F105B0" w:rsidP="00F105B0" w:rsidRDefault="00F105B0" w14:paraId="1AFD046A" w14:textId="6D88B5E0">
      <w:pPr>
        <w:pStyle w:val="ListParagraph"/>
        <w:numPr>
          <w:ilvl w:val="0"/>
          <w:numId w:val="1"/>
        </w:numPr>
      </w:pPr>
      <w:r>
        <w:t>GK: We have seen a mix of government adoption. VA Beach was active in adoption, treating it like binding. PDC boards vote to approve</w:t>
      </w:r>
      <w:r w:rsidR="007E6A59">
        <w:t xml:space="preserve">/ Study not necessarily to be adopted by localities. Usually presented at public meetings to show </w:t>
      </w:r>
      <w:proofErr w:type="gramStart"/>
      <w:r w:rsidR="007E6A59">
        <w:t>approval</w:t>
      </w:r>
      <w:proofErr w:type="gramEnd"/>
    </w:p>
    <w:p w:rsidR="007E6A59" w:rsidP="00F105B0" w:rsidRDefault="007E6A59" w14:paraId="5DDB45E4" w14:textId="4D581093">
      <w:pPr>
        <w:pStyle w:val="ListParagraph"/>
        <w:numPr>
          <w:ilvl w:val="0"/>
          <w:numId w:val="1"/>
        </w:numPr>
      </w:pPr>
      <w:r>
        <w:t>MD: Open to present and help councils understand</w:t>
      </w:r>
    </w:p>
    <w:p w:rsidR="007E6A59" w:rsidP="007E6A59" w:rsidRDefault="007E6A59" w14:paraId="4DB162AD" w14:textId="3D61BBCF">
      <w:r>
        <w:lastRenderedPageBreak/>
        <w:t>CH: Room in scope for design work for limited site development</w:t>
      </w:r>
    </w:p>
    <w:p w:rsidR="007E6A59" w:rsidP="007E6A59" w:rsidRDefault="007E6A59" w14:paraId="57EC4972" w14:textId="2088B10B">
      <w:pPr>
        <w:pStyle w:val="ListParagraph"/>
        <w:numPr>
          <w:ilvl w:val="0"/>
          <w:numId w:val="1"/>
        </w:numPr>
      </w:pPr>
      <w:r>
        <w:t xml:space="preserve">JK: Yes and </w:t>
      </w:r>
      <w:proofErr w:type="gramStart"/>
      <w:r>
        <w:t>No</w:t>
      </w:r>
      <w:proofErr w:type="gramEnd"/>
      <w:r>
        <w:t xml:space="preserve">, specific site development is out of scope. There is money available for that, we </w:t>
      </w:r>
      <w:proofErr w:type="gramStart"/>
      <w:r>
        <w:t>an</w:t>
      </w:r>
      <w:proofErr w:type="gramEnd"/>
      <w:r>
        <w:t xml:space="preserve"> help you find it and the study can be used to support additional funding</w:t>
      </w:r>
    </w:p>
    <w:p w:rsidR="007E6A59" w:rsidP="007E6A59" w:rsidRDefault="007E6A59" w14:paraId="196AF504" w14:textId="6848D2FB">
      <w:pPr>
        <w:pStyle w:val="ListParagraph"/>
        <w:numPr>
          <w:ilvl w:val="1"/>
          <w:numId w:val="1"/>
        </w:numPr>
      </w:pPr>
      <w:r>
        <w:t xml:space="preserve">Encroaches on other </w:t>
      </w:r>
      <w:proofErr w:type="gramStart"/>
      <w:r>
        <w:t>expertise</w:t>
      </w:r>
      <w:proofErr w:type="gramEnd"/>
    </w:p>
    <w:p w:rsidR="007E6A59" w:rsidP="007E6A59" w:rsidRDefault="007E6A59" w14:paraId="3FA80F0E" w14:textId="668AA29B">
      <w:pPr>
        <w:pStyle w:val="ListParagraph"/>
        <w:numPr>
          <w:ilvl w:val="0"/>
          <w:numId w:val="1"/>
        </w:numPr>
      </w:pPr>
      <w:r>
        <w:t>MD: General guidance, yes, specific site analysis, no</w:t>
      </w:r>
    </w:p>
    <w:p w:rsidR="007E6A59" w:rsidP="007E6A59" w:rsidRDefault="007E6A59" w14:paraId="0E7EC3A0" w14:textId="61EFE44C">
      <w:r>
        <w:t xml:space="preserve">BB: General assembly legislation wrapped into study, especially newer </w:t>
      </w:r>
      <w:proofErr w:type="gramStart"/>
      <w:r>
        <w:t>laws</w:t>
      </w:r>
      <w:proofErr w:type="gramEnd"/>
      <w:r>
        <w:t xml:space="preserve"> and future laws. Lots of regulations that effect costs</w:t>
      </w:r>
    </w:p>
    <w:p w:rsidR="007E6A59" w:rsidP="007E6A59" w:rsidRDefault="007E6A59" w14:paraId="2DF7DD48" w14:textId="55F50A5F">
      <w:pPr>
        <w:pStyle w:val="ListParagraph"/>
        <w:numPr>
          <w:ilvl w:val="0"/>
          <w:numId w:val="1"/>
        </w:numPr>
      </w:pPr>
      <w:r>
        <w:t xml:space="preserve">JK: Yes, we and VHA and VHC rules are </w:t>
      </w:r>
      <w:proofErr w:type="gramStart"/>
      <w:r>
        <w:t>allowed</w:t>
      </w:r>
      <w:proofErr w:type="gramEnd"/>
      <w:r>
        <w:t xml:space="preserve"> and we are at meetings and we explain specific and pertinent bills for housing and how it effects these localities and possible zoning </w:t>
      </w:r>
    </w:p>
    <w:p w:rsidR="007E6A59" w:rsidP="007E6A59" w:rsidRDefault="007E6A59" w14:paraId="5507A5D9" w14:textId="1344A9E9">
      <w:pPr>
        <w:pStyle w:val="ListParagraph"/>
        <w:numPr>
          <w:ilvl w:val="1"/>
          <w:numId w:val="1"/>
        </w:numPr>
      </w:pPr>
      <w:r>
        <w:t>Virginia Zoning Atlas, statewide zoning areas and laws. Doing Crater PDC this year. Hoping to integrate with this study. Current land use and zoning situation</w:t>
      </w:r>
    </w:p>
    <w:p w:rsidR="007E6A59" w:rsidP="007E6A59" w:rsidRDefault="007E6A59" w14:paraId="75F288C2" w14:textId="75108295">
      <w:pPr>
        <w:pStyle w:val="ListParagraph"/>
        <w:numPr>
          <w:ilvl w:val="1"/>
          <w:numId w:val="1"/>
        </w:numPr>
      </w:pPr>
      <w:r>
        <w:t xml:space="preserve">Manufactured homes technology and advances in mobile home parks are </w:t>
      </w:r>
      <w:proofErr w:type="gramStart"/>
      <w:r>
        <w:t>studied</w:t>
      </w:r>
      <w:proofErr w:type="gramEnd"/>
    </w:p>
    <w:p w:rsidR="007E6A59" w:rsidP="007E6A59" w:rsidRDefault="007E6A59" w14:paraId="4971B16D" w14:textId="4BC673FD">
      <w:pPr>
        <w:pStyle w:val="ListParagraph"/>
        <w:numPr>
          <w:ilvl w:val="0"/>
          <w:numId w:val="1"/>
        </w:numPr>
      </w:pPr>
      <w:r>
        <w:t xml:space="preserve">MD: EDA’s and the </w:t>
      </w:r>
      <w:proofErr w:type="gramStart"/>
      <w:r>
        <w:t>Atlas  should</w:t>
      </w:r>
      <w:proofErr w:type="gramEnd"/>
      <w:r>
        <w:t xml:space="preserve"> be a great tool to share and hold show board and citizens </w:t>
      </w:r>
    </w:p>
    <w:p w:rsidR="007E6A59" w:rsidP="007E6A59" w:rsidRDefault="007E6A59" w14:paraId="53666361" w14:textId="1B3579EF">
      <w:r>
        <w:t xml:space="preserve">Cameron Foundation: Deep dive with single family homes and existing threats to affordable rentals </w:t>
      </w:r>
    </w:p>
    <w:p w:rsidR="007E6A59" w:rsidP="007E6A59" w:rsidRDefault="007E6A59" w14:paraId="4DD50E51" w14:textId="351DE0A2">
      <w:pPr>
        <w:pStyle w:val="ListParagraph"/>
        <w:numPr>
          <w:ilvl w:val="0"/>
          <w:numId w:val="1"/>
        </w:numPr>
      </w:pPr>
      <w:r>
        <w:t xml:space="preserve">JK: </w:t>
      </w:r>
      <w:proofErr w:type="gramStart"/>
      <w:r>
        <w:t>yes</w:t>
      </w:r>
      <w:proofErr w:type="gramEnd"/>
      <w:r>
        <w:t xml:space="preserve">, national affordable housing database and subsidy tracking for rentals. We look at single family homes and quality of supply as well as </w:t>
      </w:r>
      <w:proofErr w:type="gramStart"/>
      <w:r>
        <w:t>quantity</w:t>
      </w:r>
      <w:proofErr w:type="gramEnd"/>
    </w:p>
    <w:p w:rsidR="007E6A59" w:rsidP="007E6A59" w:rsidRDefault="007E6A59" w14:paraId="0BA166F5" w14:textId="0382394B">
      <w:pPr>
        <w:pStyle w:val="ListParagraph"/>
        <w:numPr>
          <w:ilvl w:val="1"/>
          <w:numId w:val="1"/>
        </w:numPr>
      </w:pPr>
      <w:r>
        <w:t xml:space="preserve">Focus on specific localities where that is an issue, whole region might be too </w:t>
      </w:r>
      <w:proofErr w:type="gramStart"/>
      <w:r>
        <w:t>much</w:t>
      </w:r>
      <w:proofErr w:type="gramEnd"/>
    </w:p>
    <w:p w:rsidR="007E6A59" w:rsidP="007E6A59" w:rsidRDefault="007E6A59" w14:paraId="6DDCAFB8" w14:textId="7D8E7E54">
      <w:pPr>
        <w:pStyle w:val="ListParagraph"/>
        <w:numPr>
          <w:ilvl w:val="0"/>
          <w:numId w:val="1"/>
        </w:numPr>
      </w:pPr>
      <w:r>
        <w:t>MD: quantity/quality is doable, but finding resources are a little tougher</w:t>
      </w:r>
    </w:p>
    <w:p w:rsidR="007E6A59" w:rsidP="007E6A59" w:rsidRDefault="007E6A59" w14:paraId="07F283F0" w14:textId="7E456DA4">
      <w:r>
        <w:t>HW: Who is missing?</w:t>
      </w:r>
    </w:p>
    <w:p w:rsidR="007E6A59" w:rsidP="007E6A59" w:rsidRDefault="007E6A59" w14:paraId="42995DAF" w14:textId="04704557">
      <w:pPr>
        <w:pStyle w:val="ListParagraph"/>
        <w:numPr>
          <w:ilvl w:val="0"/>
          <w:numId w:val="1"/>
        </w:numPr>
      </w:pPr>
      <w:r>
        <w:t>Developers</w:t>
      </w:r>
    </w:p>
    <w:p w:rsidR="007E6A59" w:rsidP="007E6A59" w:rsidRDefault="007E6A59" w14:paraId="1E5E1B03" w14:textId="3EC9A7ED">
      <w:pPr>
        <w:pStyle w:val="ListParagraph"/>
        <w:numPr>
          <w:ilvl w:val="0"/>
          <w:numId w:val="1"/>
        </w:numPr>
      </w:pPr>
      <w:r>
        <w:t>Banks</w:t>
      </w:r>
    </w:p>
    <w:p w:rsidR="007E6A59" w:rsidP="007E6A59" w:rsidRDefault="007E6A59" w14:paraId="6C63F10F" w14:textId="19E2FC4E">
      <w:pPr>
        <w:pStyle w:val="ListParagraph"/>
        <w:numPr>
          <w:ilvl w:val="0"/>
          <w:numId w:val="1"/>
        </w:numPr>
      </w:pPr>
      <w:r>
        <w:t>Infrastructure (water/sewer)</w:t>
      </w:r>
    </w:p>
    <w:p w:rsidR="007E6A59" w:rsidP="007E6A59" w:rsidRDefault="007E6A59" w14:paraId="7D512C7B" w14:textId="44DBE75C">
      <w:pPr>
        <w:pStyle w:val="ListParagraph"/>
        <w:numPr>
          <w:ilvl w:val="1"/>
          <w:numId w:val="1"/>
        </w:numPr>
      </w:pPr>
      <w:r>
        <w:t xml:space="preserve">Septic system issues creating equity problems; maintenance costs, taxes, and </w:t>
      </w:r>
      <w:proofErr w:type="gramStart"/>
      <w:r>
        <w:t>insurance</w:t>
      </w:r>
      <w:proofErr w:type="gramEnd"/>
    </w:p>
    <w:p w:rsidR="007E6A59" w:rsidP="007E6A59" w:rsidRDefault="007E6A59" w14:paraId="28E1EC44" w14:textId="7116E684">
      <w:pPr>
        <w:pStyle w:val="ListParagraph"/>
        <w:numPr>
          <w:ilvl w:val="0"/>
          <w:numId w:val="1"/>
        </w:numPr>
      </w:pPr>
      <w:r>
        <w:t>Insurance agent—flood insurance costs</w:t>
      </w:r>
    </w:p>
    <w:p w:rsidR="007E6A59" w:rsidP="007E6A59" w:rsidRDefault="007E6A59" w14:paraId="1CD0B82F" w14:textId="45C818C5">
      <w:pPr>
        <w:pStyle w:val="ListParagraph"/>
        <w:numPr>
          <w:ilvl w:val="0"/>
          <w:numId w:val="1"/>
        </w:numPr>
      </w:pPr>
      <w:r>
        <w:t>Internet providers</w:t>
      </w:r>
    </w:p>
    <w:p w:rsidR="007E6A59" w:rsidP="007E6A59" w:rsidRDefault="007E6A59" w14:paraId="2E3A304B" w14:textId="6651768C">
      <w:pPr>
        <w:pStyle w:val="ListParagraph"/>
        <w:numPr>
          <w:ilvl w:val="0"/>
          <w:numId w:val="1"/>
        </w:numPr>
      </w:pPr>
      <w:r>
        <w:t xml:space="preserve">Mortgage </w:t>
      </w:r>
      <w:proofErr w:type="gramStart"/>
      <w:r>
        <w:t>brokers</w:t>
      </w:r>
      <w:proofErr w:type="gramEnd"/>
    </w:p>
    <w:p w:rsidR="007E6A59" w:rsidP="007E6A59" w:rsidRDefault="007E6A59" w14:paraId="005C2A70" w14:textId="6B8E7143">
      <w:pPr>
        <w:pStyle w:val="ListParagraph"/>
        <w:numPr>
          <w:ilvl w:val="0"/>
          <w:numId w:val="1"/>
        </w:numPr>
      </w:pPr>
      <w:r>
        <w:t>Crater Area Coalition on Homelessness</w:t>
      </w:r>
    </w:p>
    <w:p w:rsidR="007E6A59" w:rsidP="007E6A59" w:rsidRDefault="003C5C0D" w14:paraId="44189C87" w14:textId="3AB52CA8">
      <w:pPr>
        <w:pStyle w:val="ListParagraph"/>
        <w:numPr>
          <w:ilvl w:val="0"/>
          <w:numId w:val="1"/>
        </w:numPr>
      </w:pPr>
      <w:r>
        <w:lastRenderedPageBreak/>
        <w:t>Universities</w:t>
      </w:r>
      <w:r w:rsidR="007E6A59">
        <w:t>—student and facility housing</w:t>
      </w:r>
    </w:p>
    <w:p w:rsidR="003C5C0D" w:rsidP="007E6A59" w:rsidRDefault="003C5C0D" w14:paraId="26E192B5" w14:textId="537EEABE">
      <w:pPr>
        <w:pStyle w:val="ListParagraph"/>
        <w:numPr>
          <w:ilvl w:val="0"/>
          <w:numId w:val="1"/>
        </w:numPr>
      </w:pPr>
      <w:r>
        <w:t>Need for things like community development (grocery stores, entertainment, doctors, walkability_</w:t>
      </w:r>
    </w:p>
    <w:p w:rsidR="003C5C0D" w:rsidP="007E6A59" w:rsidRDefault="003C5C0D" w14:paraId="747C402B" w14:textId="5AB076DB">
      <w:pPr>
        <w:pStyle w:val="ListParagraph"/>
        <w:numPr>
          <w:ilvl w:val="0"/>
          <w:numId w:val="1"/>
        </w:numPr>
      </w:pPr>
      <w:r>
        <w:t xml:space="preserve">Health and housing—room to make </w:t>
      </w:r>
      <w:proofErr w:type="gramStart"/>
      <w:r>
        <w:t>connections</w:t>
      </w:r>
      <w:proofErr w:type="gramEnd"/>
    </w:p>
    <w:p w:rsidR="003C5C0D" w:rsidP="007E6A59" w:rsidRDefault="003C5C0D" w14:paraId="4C464B9C" w14:textId="062734C8">
      <w:pPr>
        <w:pStyle w:val="ListParagraph"/>
        <w:numPr>
          <w:ilvl w:val="0"/>
          <w:numId w:val="1"/>
        </w:numPr>
      </w:pPr>
      <w:r>
        <w:t xml:space="preserve">Counties need redevelopment; housing </w:t>
      </w:r>
      <w:proofErr w:type="gramStart"/>
      <w:r>
        <w:t>authority</w:t>
      </w:r>
      <w:proofErr w:type="gramEnd"/>
      <w:r>
        <w:t xml:space="preserve"> </w:t>
      </w:r>
    </w:p>
    <w:p w:rsidR="003C5C0D" w:rsidP="007E6A59" w:rsidRDefault="003C5C0D" w14:paraId="617717D3" w14:textId="2F1DDC52">
      <w:pPr>
        <w:pStyle w:val="ListParagraph"/>
        <w:numPr>
          <w:ilvl w:val="0"/>
          <w:numId w:val="1"/>
        </w:numPr>
      </w:pPr>
      <w:r>
        <w:t xml:space="preserve">Multigenerational housing is included at a cursory level; following current </w:t>
      </w:r>
      <w:proofErr w:type="gramStart"/>
      <w:r>
        <w:t>trend</w:t>
      </w:r>
      <w:proofErr w:type="gramEnd"/>
    </w:p>
    <w:p w:rsidR="003C5C0D" w:rsidP="007E6A59" w:rsidRDefault="003C5C0D" w14:paraId="5D19DC5D" w14:textId="4A72A358">
      <w:pPr>
        <w:pStyle w:val="ListParagraph"/>
        <w:numPr>
          <w:ilvl w:val="0"/>
          <w:numId w:val="1"/>
        </w:numPr>
      </w:pPr>
      <w:r>
        <w:t xml:space="preserve">Military installations—soldiers get housing </w:t>
      </w:r>
      <w:proofErr w:type="gramStart"/>
      <w:r>
        <w:t>money</w:t>
      </w:r>
      <w:proofErr w:type="gramEnd"/>
      <w:r>
        <w:t xml:space="preserve"> </w:t>
      </w:r>
    </w:p>
    <w:p w:rsidR="003C5C0D" w:rsidP="007E6A59" w:rsidRDefault="003C5C0D" w14:paraId="0244EE6A" w14:textId="5EAEE6FE">
      <w:pPr>
        <w:pStyle w:val="ListParagraph"/>
        <w:numPr>
          <w:ilvl w:val="0"/>
          <w:numId w:val="1"/>
        </w:numPr>
      </w:pPr>
      <w:r>
        <w:t xml:space="preserve">Vulnerable populations—POCs, seniors, </w:t>
      </w:r>
      <w:proofErr w:type="gramStart"/>
      <w:r>
        <w:t>disabled</w:t>
      </w:r>
      <w:proofErr w:type="gramEnd"/>
    </w:p>
    <w:p w:rsidR="003C5C0D" w:rsidP="7FA27EE8" w:rsidRDefault="003C5C0D" w14:paraId="43E5B71F" w14:textId="3D0F3F44">
      <w:pPr>
        <w:rPr>
          <w:b w:val="1"/>
          <w:bCs w:val="1"/>
        </w:rPr>
      </w:pPr>
      <w:r w:rsidRPr="7FA27EE8" w:rsidR="02B84F78">
        <w:rPr>
          <w:b w:val="1"/>
          <w:bCs w:val="1"/>
        </w:rPr>
        <w:t xml:space="preserve">3: </w:t>
      </w:r>
      <w:r w:rsidRPr="7FA27EE8" w:rsidR="003C5C0D">
        <w:rPr>
          <w:b w:val="1"/>
          <w:bCs w:val="1"/>
        </w:rPr>
        <w:t>Budget</w:t>
      </w:r>
    </w:p>
    <w:p w:rsidR="003C5C0D" w:rsidP="003C5C0D" w:rsidRDefault="003C5C0D" w14:paraId="6B9976F8" w14:textId="121CA47F">
      <w:pPr>
        <w:pStyle w:val="ListParagraph"/>
        <w:numPr>
          <w:ilvl w:val="0"/>
          <w:numId w:val="1"/>
        </w:numPr>
      </w:pPr>
      <w:r>
        <w:t>VA Housing incentive funding for developers</w:t>
      </w:r>
    </w:p>
    <w:p w:rsidR="003C5C0D" w:rsidP="003C5C0D" w:rsidRDefault="003C5C0D" w14:paraId="634EDF1B" w14:textId="6AAE8FAE" w14:noSpellErr="1">
      <w:pPr>
        <w:pStyle w:val="ListParagraph"/>
        <w:numPr>
          <w:ilvl w:val="1"/>
          <w:numId w:val="1"/>
        </w:numPr>
        <w:rPr/>
      </w:pPr>
      <w:r w:rsidR="003C5C0D">
        <w:rPr/>
        <w:t>Renee Chaplain</w:t>
      </w:r>
    </w:p>
    <w:p w:rsidR="6D078D75" w:rsidP="7FA27EE8" w:rsidRDefault="6D078D75" w14:paraId="355BC9FD" w14:textId="6BC1A4BA">
      <w:pPr>
        <w:pStyle w:val="ListParagraph"/>
        <w:numPr>
          <w:ilvl w:val="0"/>
          <w:numId w:val="1"/>
        </w:numPr>
        <w:rPr/>
      </w:pPr>
      <w:hyperlink r:id="R3c9ab1bde30b4161">
        <w:r w:rsidRPr="7FA27EE8" w:rsidR="6D078D75">
          <w:rPr>
            <w:rStyle w:val="Hyperlink"/>
          </w:rPr>
          <w:t>Budget Worksheet</w:t>
        </w:r>
      </w:hyperlink>
    </w:p>
    <w:p w:rsidR="003C5C0D" w:rsidP="003C5C0D" w:rsidRDefault="003C5C0D" w14:paraId="1777510E" w14:textId="77777777">
      <w:pPr>
        <w:ind w:left="1080"/>
      </w:pPr>
    </w:p>
    <w:sectPr w:rsidR="003C5C0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1343E0"/>
    <w:multiLevelType w:val="hybridMultilevel"/>
    <w:tmpl w:val="B888D094"/>
    <w:lvl w:ilvl="0" w:tplc="A54E2EAA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9146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9D2"/>
    <w:rsid w:val="003C5C0D"/>
    <w:rsid w:val="007E6A59"/>
    <w:rsid w:val="00B56FF6"/>
    <w:rsid w:val="00E009D2"/>
    <w:rsid w:val="00F105B0"/>
    <w:rsid w:val="02B84F78"/>
    <w:rsid w:val="057A70A9"/>
    <w:rsid w:val="0780B5DA"/>
    <w:rsid w:val="193AAFDD"/>
    <w:rsid w:val="1E490163"/>
    <w:rsid w:val="499197B7"/>
    <w:rsid w:val="5A80C187"/>
    <w:rsid w:val="61B21AA4"/>
    <w:rsid w:val="6D078D75"/>
    <w:rsid w:val="6FE80760"/>
    <w:rsid w:val="7FA2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AEC48"/>
  <w15:chartTrackingRefBased/>
  <w15:docId w15:val="{871CD322-BC91-42E7-8899-283A6E6C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9D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9D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9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9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009D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009D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009D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009D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009D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009D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009D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009D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009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9D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009D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00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9D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009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9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9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9D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009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9D2"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docs.google.com/presentation/d/1Lylf97xlOYijpdaEJ9wKDgVXJ2W_AZ5UkvNSfTeBOrU/edit?usp=sharing" TargetMode="External" Id="Rd3ab9db0ab3545b4" /><Relationship Type="http://schemas.openxmlformats.org/officeDocument/2006/relationships/hyperlink" Target="https://craterpdc-my.sharepoint.com/:x:/g/personal/hwoehrle_craterpdc_org/Ea22B9VLVBxBlHCtS0xvp1ABRT-nQ3AqLeZsPc4qCCs5WQ?e=diqQY2" TargetMode="External" Id="R3c9ab1bde30b416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Kit Friedman</dc:creator>
  <keywords/>
  <dc:description/>
  <lastModifiedBy>Hannah Woehrle</lastModifiedBy>
  <revision>3</revision>
  <dcterms:created xsi:type="dcterms:W3CDTF">2024-05-21T20:12:00.0000000Z</dcterms:created>
  <dcterms:modified xsi:type="dcterms:W3CDTF">2024-06-11T17:11:46.3013772Z</dcterms:modified>
</coreProperties>
</file>